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501" w:rsidRDefault="00843B6E" w:rsidP="00A57138">
      <w:pPr>
        <w:pStyle w:val="Heading1"/>
        <w:spacing w:before="0"/>
        <w:ind w:left="-1620" w:hanging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1" locked="0" layoutInCell="1" allowOverlap="1" wp14:anchorId="48A76787" wp14:editId="593B8846">
                <wp:simplePos x="0" y="0"/>
                <wp:positionH relativeFrom="margin">
                  <wp:posOffset>4063365</wp:posOffset>
                </wp:positionH>
                <wp:positionV relativeFrom="margin">
                  <wp:posOffset>561975</wp:posOffset>
                </wp:positionV>
                <wp:extent cx="3009900" cy="92011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20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482" w:rsidRDefault="006B0482" w:rsidP="0018027A">
                            <w:pPr>
                              <w:pStyle w:val="Heading1"/>
                              <w:tabs>
                                <w:tab w:val="left" w:pos="4410"/>
                              </w:tabs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44E04" wp14:editId="69F1B3B6">
                                  <wp:extent cx="2047244" cy="15811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1579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482" w:rsidRPr="00061CC0" w:rsidRDefault="006B0482" w:rsidP="00A57138">
                            <w:pPr>
                              <w:pStyle w:val="Heading1"/>
                              <w:tabs>
                                <w:tab w:val="left" w:pos="4410"/>
                              </w:tabs>
                              <w:spacing w:before="0"/>
                              <w:rPr>
                                <w:color w:val="000000" w:themeColor="text1"/>
                              </w:rPr>
                            </w:pPr>
                            <w:r w:rsidRPr="00061CC0">
                              <w:rPr>
                                <w:color w:val="000000" w:themeColor="text1"/>
                              </w:rPr>
                              <w:t xml:space="preserve">Group Objectives </w:t>
                            </w:r>
                          </w:p>
                          <w:p w:rsidR="006B0482" w:rsidRPr="00F61164" w:rsidRDefault="006B0482" w:rsidP="00F6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0"/>
                              </w:tabs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</w:pPr>
                            <w:r w:rsidRPr="0053694C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 xml:space="preserve">Increase emotional awareness and self-regulation through instruction and play based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 w:rsidRPr="00F61164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>herap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>y</w:t>
                            </w:r>
                            <w:r w:rsidR="00CF108E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 xml:space="preserve"> activities</w:t>
                            </w:r>
                            <w:r w:rsidRPr="00F61164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  <w:p w:rsidR="00CF108E" w:rsidRDefault="00B81F8C" w:rsidP="00CF10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0"/>
                              </w:tabs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>Improve peer interactions</w:t>
                            </w:r>
                            <w:r w:rsidR="006B0482" w:rsidRPr="0053694C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 xml:space="preserve"> and social problem solving</w:t>
                            </w:r>
                            <w:r w:rsidR="006B0482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 xml:space="preserve"> skills</w:t>
                            </w:r>
                          </w:p>
                          <w:p w:rsidR="00CF108E" w:rsidRDefault="006B0482" w:rsidP="00CF10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0"/>
                              </w:tabs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</w:pPr>
                            <w:r w:rsidRPr="00CF108E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 xml:space="preserve">Offer participants the necessary tools and strategies to </w:t>
                            </w:r>
                            <w:r w:rsidR="00652E9F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 xml:space="preserve">manage their emotions </w:t>
                            </w:r>
                            <w:r w:rsidR="00B81F8C">
                              <w:rPr>
                                <w:rFonts w:cs="Times New Roman"/>
                                <w:color w:val="000000" w:themeColor="text1"/>
                                <w:sz w:val="22"/>
                              </w:rPr>
                              <w:t>in an appropriate manner</w:t>
                            </w:r>
                          </w:p>
                          <w:p w:rsidR="00CF108E" w:rsidRDefault="006B0482" w:rsidP="00CF108E">
                            <w:pPr>
                              <w:tabs>
                                <w:tab w:val="left" w:pos="4410"/>
                              </w:tabs>
                              <w:spacing w:after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CF108E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Format</w:t>
                            </w:r>
                          </w:p>
                          <w:p w:rsidR="006B0482" w:rsidRPr="00CF108E" w:rsidRDefault="00B81F8C" w:rsidP="00590E0A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Small groups of 4-5 children </w:t>
                            </w:r>
                            <w:r w:rsidR="006B0482">
                              <w:rPr>
                                <w:color w:val="000000" w:themeColor="text1"/>
                              </w:rPr>
                              <w:t xml:space="preserve">will meet </w:t>
                            </w:r>
                            <w:r w:rsidR="006B0482" w:rsidRPr="00061CC0">
                              <w:rPr>
                                <w:color w:val="000000" w:themeColor="text1"/>
                              </w:rPr>
                              <w:t>once a week for</w:t>
                            </w:r>
                            <w:r w:rsidR="00590E0A">
                              <w:rPr>
                                <w:color w:val="000000" w:themeColor="text1"/>
                              </w:rPr>
                              <w:t xml:space="preserve"> 8 weeks. Group sessions will be</w:t>
                            </w:r>
                            <w:r w:rsidR="006B0482" w:rsidRPr="00061CC0">
                              <w:rPr>
                                <w:color w:val="000000" w:themeColor="text1"/>
                              </w:rPr>
                              <w:t xml:space="preserve"> 60 minutes. </w:t>
                            </w:r>
                            <w:r w:rsidR="006B0482">
                              <w:rPr>
                                <w:color w:val="000000" w:themeColor="text1"/>
                              </w:rPr>
                              <w:t xml:space="preserve"> P</w:t>
                            </w:r>
                            <w:r w:rsidR="006B0482" w:rsidRPr="00061CC0">
                              <w:rPr>
                                <w:color w:val="000000" w:themeColor="text1"/>
                              </w:rPr>
                              <w:t>arent/gua</w:t>
                            </w:r>
                            <w:r w:rsidR="006B0482">
                              <w:rPr>
                                <w:color w:val="000000" w:themeColor="text1"/>
                              </w:rPr>
                              <w:t xml:space="preserve">rdian participation is </w:t>
                            </w:r>
                            <w:r w:rsidR="004B518A">
                              <w:rPr>
                                <w:color w:val="000000" w:themeColor="text1"/>
                              </w:rPr>
                              <w:t>mandatory</w:t>
                            </w:r>
                            <w:r w:rsidR="006B0482" w:rsidRPr="00061CC0">
                              <w:rPr>
                                <w:color w:val="000000" w:themeColor="text1"/>
                              </w:rPr>
                              <w:t xml:space="preserve"> for the last 5 to 10 minutes of each session to meet with the group leader for discussion and review of handouts.</w:t>
                            </w:r>
                          </w:p>
                          <w:p w:rsidR="00590E0A" w:rsidRDefault="00590E0A" w:rsidP="00590E0A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B0482" w:rsidRPr="00061CC0" w:rsidRDefault="006B0482" w:rsidP="00B81F8C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061CC0">
                              <w:rPr>
                                <w:b/>
                                <w:color w:val="000000" w:themeColor="text1"/>
                              </w:rPr>
                              <w:t>Ages:</w:t>
                            </w:r>
                            <w:r w:rsidRPr="00061CC0">
                              <w:rPr>
                                <w:color w:val="000000" w:themeColor="text1"/>
                              </w:rPr>
                              <w:t xml:space="preserve"> 6-8 and 9-11</w:t>
                            </w:r>
                          </w:p>
                          <w:p w:rsidR="00B81F8C" w:rsidRDefault="00B81F8C" w:rsidP="00B81F8C">
                            <w:pPr>
                              <w:tabs>
                                <w:tab w:val="left" w:pos="4410"/>
                              </w:tabs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90E0A" w:rsidRPr="00590E0A" w:rsidRDefault="006B0482" w:rsidP="00B81F8C">
                            <w:pPr>
                              <w:tabs>
                                <w:tab w:val="left" w:pos="441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61CC0">
                              <w:rPr>
                                <w:b/>
                                <w:color w:val="000000" w:themeColor="text1"/>
                              </w:rPr>
                              <w:t>Dates/Times:</w:t>
                            </w:r>
                            <w:r w:rsidRPr="00061CC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90E0A">
                              <w:rPr>
                                <w:color w:val="000000" w:themeColor="text1"/>
                              </w:rPr>
                              <w:t xml:space="preserve"> Every </w:t>
                            </w:r>
                            <w:r w:rsidR="008C55BC">
                              <w:rPr>
                                <w:color w:val="000000" w:themeColor="text1"/>
                              </w:rPr>
                              <w:t>Wednesday</w:t>
                            </w:r>
                            <w:r w:rsidR="00B81F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90E0A">
                              <w:rPr>
                                <w:color w:val="000000" w:themeColor="text1"/>
                              </w:rPr>
                              <w:t xml:space="preserve">from </w:t>
                            </w:r>
                            <w:r w:rsidR="00B81F8C">
                              <w:rPr>
                                <w:color w:val="000000" w:themeColor="text1"/>
                              </w:rPr>
                              <w:t xml:space="preserve">7/1/15-8/19/15 </w:t>
                            </w:r>
                            <w:r>
                              <w:rPr>
                                <w:color w:val="000000" w:themeColor="text1"/>
                              </w:rPr>
                              <w:t>Ages 6 to 8 (5-6PM) Ages 9 to 11 (6:30-7:30PM</w:t>
                            </w:r>
                            <w:r w:rsidR="004B518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B81F8C" w:rsidRDefault="00B81F8C" w:rsidP="00B81F8C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90E0A" w:rsidRPr="00061CC0" w:rsidRDefault="006B0482" w:rsidP="00B81F8C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63338">
                              <w:rPr>
                                <w:b/>
                                <w:color w:val="000000" w:themeColor="text1"/>
                              </w:rPr>
                              <w:t>Cost: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$50 per session</w:t>
                            </w:r>
                          </w:p>
                          <w:p w:rsidR="00B81F8C" w:rsidRDefault="00B81F8C" w:rsidP="00B81F8C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B518A" w:rsidRDefault="006B0482" w:rsidP="00B81F8C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63338">
                              <w:rPr>
                                <w:b/>
                                <w:color w:val="000000" w:themeColor="text1"/>
                              </w:rPr>
                              <w:t>Location:</w:t>
                            </w:r>
                            <w:r w:rsidRPr="00061CC0">
                              <w:rPr>
                                <w:color w:val="000000" w:themeColor="text1"/>
                              </w:rPr>
                              <w:t xml:space="preserve"> 22 West Padonia Road, </w:t>
                            </w:r>
                          </w:p>
                          <w:p w:rsidR="006B0482" w:rsidRPr="00061CC0" w:rsidRDefault="006B0482" w:rsidP="004B518A">
                            <w:pPr>
                              <w:tabs>
                                <w:tab w:val="left" w:pos="4410"/>
                              </w:tabs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061CC0">
                              <w:rPr>
                                <w:color w:val="000000" w:themeColor="text1"/>
                              </w:rPr>
                              <w:t>Suite A-203, Lutherville, MD 21093</w:t>
                            </w:r>
                          </w:p>
                          <w:p w:rsidR="004B518A" w:rsidRDefault="004B518A" w:rsidP="004B518A">
                            <w:pPr>
                              <w:tabs>
                                <w:tab w:val="left" w:pos="4410"/>
                              </w:tabs>
                              <w:spacing w:line="240" w:lineRule="auto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6B0482" w:rsidRPr="00F61164" w:rsidRDefault="006B0482" w:rsidP="004B518A">
                            <w:pPr>
                              <w:tabs>
                                <w:tab w:val="left" w:pos="4410"/>
                              </w:tabs>
                              <w:spacing w:line="240" w:lineRule="auto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91F6D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Contact Dr. Theresa Scott at 717-965-1952 for more information about the group and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to schedule an intake.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9.95pt;margin-top:44.25pt;width:237pt;height:724.5pt;z-index:-25165721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B0482" w:rsidRDefault="006B0482" w:rsidP="0018027A">
                      <w:pPr>
                        <w:pStyle w:val="Heading1"/>
                        <w:tabs>
                          <w:tab w:val="left" w:pos="4410"/>
                        </w:tabs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44E04" wp14:editId="69F1B3B6">
                            <wp:extent cx="2047244" cy="15811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1579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482" w:rsidRPr="00061CC0" w:rsidRDefault="006B0482" w:rsidP="00A57138">
                      <w:pPr>
                        <w:pStyle w:val="Heading1"/>
                        <w:tabs>
                          <w:tab w:val="left" w:pos="4410"/>
                        </w:tabs>
                        <w:spacing w:before="0"/>
                        <w:rPr>
                          <w:color w:val="000000" w:themeColor="text1"/>
                        </w:rPr>
                      </w:pPr>
                      <w:r w:rsidRPr="00061CC0">
                        <w:rPr>
                          <w:color w:val="000000" w:themeColor="text1"/>
                        </w:rPr>
                        <w:t xml:space="preserve">Group Objectives </w:t>
                      </w:r>
                    </w:p>
                    <w:p w:rsidR="006B0482" w:rsidRPr="00F61164" w:rsidRDefault="006B0482" w:rsidP="00F6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0"/>
                        </w:tabs>
                        <w:rPr>
                          <w:rFonts w:cs="Times New Roman"/>
                          <w:color w:val="000000" w:themeColor="text1"/>
                          <w:sz w:val="22"/>
                        </w:rPr>
                      </w:pPr>
                      <w:r w:rsidRPr="0053694C">
                        <w:rPr>
                          <w:rFonts w:cs="Times New Roman"/>
                          <w:color w:val="000000" w:themeColor="text1"/>
                          <w:sz w:val="22"/>
                        </w:rPr>
                        <w:t xml:space="preserve">Increase emotional awareness and self-regulation through instruction and play based </w:t>
                      </w:r>
                      <w:r>
                        <w:rPr>
                          <w:rFonts w:cs="Times New Roman"/>
                          <w:color w:val="000000" w:themeColor="text1"/>
                          <w:sz w:val="22"/>
                        </w:rPr>
                        <w:t>t</w:t>
                      </w:r>
                      <w:r w:rsidRPr="00F61164">
                        <w:rPr>
                          <w:rFonts w:cs="Times New Roman"/>
                          <w:color w:val="000000" w:themeColor="text1"/>
                          <w:sz w:val="22"/>
                        </w:rPr>
                        <w:t>herap</w:t>
                      </w:r>
                      <w:r>
                        <w:rPr>
                          <w:rFonts w:cs="Times New Roman"/>
                          <w:color w:val="000000" w:themeColor="text1"/>
                          <w:sz w:val="22"/>
                        </w:rPr>
                        <w:t>y</w:t>
                      </w:r>
                      <w:r w:rsidR="00CF108E">
                        <w:rPr>
                          <w:rFonts w:cs="Times New Roman"/>
                          <w:color w:val="000000" w:themeColor="text1"/>
                          <w:sz w:val="22"/>
                        </w:rPr>
                        <w:t xml:space="preserve"> activities</w:t>
                      </w:r>
                      <w:r w:rsidRPr="00F61164">
                        <w:rPr>
                          <w:rFonts w:cs="Times New Roman"/>
                          <w:color w:val="000000" w:themeColor="text1"/>
                          <w:sz w:val="22"/>
                        </w:rPr>
                        <w:tab/>
                      </w:r>
                    </w:p>
                    <w:p w:rsidR="00CF108E" w:rsidRDefault="00B81F8C" w:rsidP="00CF10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0"/>
                        </w:tabs>
                        <w:rPr>
                          <w:rFonts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2"/>
                        </w:rPr>
                        <w:t>Improve peer interactions</w:t>
                      </w:r>
                      <w:r w:rsidR="006B0482" w:rsidRPr="0053694C">
                        <w:rPr>
                          <w:rFonts w:cs="Times New Roman"/>
                          <w:color w:val="000000" w:themeColor="text1"/>
                          <w:sz w:val="22"/>
                        </w:rPr>
                        <w:t xml:space="preserve"> and social problem solving</w:t>
                      </w:r>
                      <w:r w:rsidR="006B0482">
                        <w:rPr>
                          <w:rFonts w:cs="Times New Roman"/>
                          <w:color w:val="000000" w:themeColor="text1"/>
                          <w:sz w:val="22"/>
                        </w:rPr>
                        <w:t xml:space="preserve"> skills</w:t>
                      </w:r>
                    </w:p>
                    <w:p w:rsidR="00CF108E" w:rsidRDefault="006B0482" w:rsidP="00CF10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0"/>
                        </w:tabs>
                        <w:rPr>
                          <w:rFonts w:cs="Times New Roman"/>
                          <w:color w:val="000000" w:themeColor="text1"/>
                          <w:sz w:val="22"/>
                        </w:rPr>
                      </w:pPr>
                      <w:r w:rsidRPr="00CF108E">
                        <w:rPr>
                          <w:rFonts w:cs="Times New Roman"/>
                          <w:color w:val="000000" w:themeColor="text1"/>
                          <w:sz w:val="22"/>
                        </w:rPr>
                        <w:t xml:space="preserve">Offer participants the necessary tools and strategies to </w:t>
                      </w:r>
                      <w:r w:rsidR="00652E9F">
                        <w:rPr>
                          <w:rFonts w:cs="Times New Roman"/>
                          <w:color w:val="000000" w:themeColor="text1"/>
                          <w:sz w:val="22"/>
                        </w:rPr>
                        <w:t xml:space="preserve">manage their emotions </w:t>
                      </w:r>
                      <w:r w:rsidR="00B81F8C">
                        <w:rPr>
                          <w:rFonts w:cs="Times New Roman"/>
                          <w:color w:val="000000" w:themeColor="text1"/>
                          <w:sz w:val="22"/>
                        </w:rPr>
                        <w:t>in an appropriate manner</w:t>
                      </w:r>
                    </w:p>
                    <w:p w:rsidR="00CF108E" w:rsidRDefault="006B0482" w:rsidP="00CF108E">
                      <w:pPr>
                        <w:tabs>
                          <w:tab w:val="left" w:pos="4410"/>
                        </w:tabs>
                        <w:spacing w:after="0"/>
                        <w:rPr>
                          <w:rFonts w:cs="Times New Roman"/>
                          <w:color w:val="000000" w:themeColor="text1"/>
                        </w:rPr>
                      </w:pPr>
                      <w:r w:rsidRPr="00CF108E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Format</w:t>
                      </w:r>
                    </w:p>
                    <w:p w:rsidR="006B0482" w:rsidRPr="00CF108E" w:rsidRDefault="00B81F8C" w:rsidP="00590E0A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Small groups of 4-5 children </w:t>
                      </w:r>
                      <w:r w:rsidR="006B0482">
                        <w:rPr>
                          <w:color w:val="000000" w:themeColor="text1"/>
                        </w:rPr>
                        <w:t xml:space="preserve">will meet </w:t>
                      </w:r>
                      <w:r w:rsidR="006B0482" w:rsidRPr="00061CC0">
                        <w:rPr>
                          <w:color w:val="000000" w:themeColor="text1"/>
                        </w:rPr>
                        <w:t>once a week for</w:t>
                      </w:r>
                      <w:r w:rsidR="00590E0A">
                        <w:rPr>
                          <w:color w:val="000000" w:themeColor="text1"/>
                        </w:rPr>
                        <w:t xml:space="preserve"> 8 weeks. Group sessions will be</w:t>
                      </w:r>
                      <w:r w:rsidR="006B0482" w:rsidRPr="00061CC0">
                        <w:rPr>
                          <w:color w:val="000000" w:themeColor="text1"/>
                        </w:rPr>
                        <w:t xml:space="preserve"> 60 minutes. </w:t>
                      </w:r>
                      <w:r w:rsidR="006B0482">
                        <w:rPr>
                          <w:color w:val="000000" w:themeColor="text1"/>
                        </w:rPr>
                        <w:t xml:space="preserve"> P</w:t>
                      </w:r>
                      <w:r w:rsidR="006B0482" w:rsidRPr="00061CC0">
                        <w:rPr>
                          <w:color w:val="000000" w:themeColor="text1"/>
                        </w:rPr>
                        <w:t>arent/gua</w:t>
                      </w:r>
                      <w:r w:rsidR="006B0482">
                        <w:rPr>
                          <w:color w:val="000000" w:themeColor="text1"/>
                        </w:rPr>
                        <w:t xml:space="preserve">rdian participation is </w:t>
                      </w:r>
                      <w:r w:rsidR="004B518A">
                        <w:rPr>
                          <w:color w:val="000000" w:themeColor="text1"/>
                        </w:rPr>
                        <w:t>mandatory</w:t>
                      </w:r>
                      <w:r w:rsidR="006B0482" w:rsidRPr="00061CC0">
                        <w:rPr>
                          <w:color w:val="000000" w:themeColor="text1"/>
                        </w:rPr>
                        <w:t xml:space="preserve"> for the last 5 to 10 minutes of each session to meet with the group leader for discussion and review of handouts.</w:t>
                      </w:r>
                    </w:p>
                    <w:p w:rsidR="00590E0A" w:rsidRDefault="00590E0A" w:rsidP="00590E0A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6B0482" w:rsidRPr="00061CC0" w:rsidRDefault="006B0482" w:rsidP="00B81F8C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061CC0">
                        <w:rPr>
                          <w:b/>
                          <w:color w:val="000000" w:themeColor="text1"/>
                        </w:rPr>
                        <w:t>Ages:</w:t>
                      </w:r>
                      <w:r w:rsidRPr="00061CC0">
                        <w:rPr>
                          <w:color w:val="000000" w:themeColor="text1"/>
                        </w:rPr>
                        <w:t xml:space="preserve"> 6-8 and 9-11</w:t>
                      </w:r>
                    </w:p>
                    <w:p w:rsidR="00B81F8C" w:rsidRDefault="00B81F8C" w:rsidP="00B81F8C">
                      <w:pPr>
                        <w:tabs>
                          <w:tab w:val="left" w:pos="4410"/>
                        </w:tabs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590E0A" w:rsidRPr="00590E0A" w:rsidRDefault="006B0482" w:rsidP="00B81F8C">
                      <w:pPr>
                        <w:tabs>
                          <w:tab w:val="left" w:pos="441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061CC0">
                        <w:rPr>
                          <w:b/>
                          <w:color w:val="000000" w:themeColor="text1"/>
                        </w:rPr>
                        <w:t>Dates/Times:</w:t>
                      </w:r>
                      <w:r w:rsidRPr="00061CC0">
                        <w:rPr>
                          <w:color w:val="000000" w:themeColor="text1"/>
                        </w:rPr>
                        <w:t xml:space="preserve"> </w:t>
                      </w:r>
                      <w:r w:rsidR="00590E0A">
                        <w:rPr>
                          <w:color w:val="000000" w:themeColor="text1"/>
                        </w:rPr>
                        <w:t xml:space="preserve"> Every </w:t>
                      </w:r>
                      <w:r w:rsidR="008C55BC">
                        <w:rPr>
                          <w:color w:val="000000" w:themeColor="text1"/>
                        </w:rPr>
                        <w:t>Wednesday</w:t>
                      </w:r>
                      <w:r w:rsidR="00B81F8C">
                        <w:rPr>
                          <w:color w:val="000000" w:themeColor="text1"/>
                        </w:rPr>
                        <w:t xml:space="preserve"> </w:t>
                      </w:r>
                      <w:r w:rsidR="00590E0A">
                        <w:rPr>
                          <w:color w:val="000000" w:themeColor="text1"/>
                        </w:rPr>
                        <w:t xml:space="preserve">from </w:t>
                      </w:r>
                      <w:r w:rsidR="00B81F8C">
                        <w:rPr>
                          <w:color w:val="000000" w:themeColor="text1"/>
                        </w:rPr>
                        <w:t xml:space="preserve">7/1/15-8/19/15 </w:t>
                      </w:r>
                      <w:r>
                        <w:rPr>
                          <w:color w:val="000000" w:themeColor="text1"/>
                        </w:rPr>
                        <w:t>Ages 6 to 8 (5-6PM) Ages 9 to 11 (6:30-7:30PM</w:t>
                      </w:r>
                      <w:r w:rsidR="004B518A">
                        <w:rPr>
                          <w:color w:val="000000" w:themeColor="text1"/>
                        </w:rPr>
                        <w:t>)</w:t>
                      </w:r>
                    </w:p>
                    <w:p w:rsidR="00B81F8C" w:rsidRDefault="00B81F8C" w:rsidP="00B81F8C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590E0A" w:rsidRPr="00061CC0" w:rsidRDefault="006B0482" w:rsidP="00B81F8C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63338">
                        <w:rPr>
                          <w:b/>
                          <w:color w:val="000000" w:themeColor="text1"/>
                        </w:rPr>
                        <w:t>Cost:</w:t>
                      </w:r>
                      <w:r>
                        <w:rPr>
                          <w:color w:val="000000" w:themeColor="text1"/>
                        </w:rPr>
                        <w:t xml:space="preserve"> $50 per session</w:t>
                      </w:r>
                    </w:p>
                    <w:p w:rsidR="00B81F8C" w:rsidRDefault="00B81F8C" w:rsidP="00B81F8C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B518A" w:rsidRDefault="006B0482" w:rsidP="00B81F8C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63338">
                        <w:rPr>
                          <w:b/>
                          <w:color w:val="000000" w:themeColor="text1"/>
                        </w:rPr>
                        <w:t>Location:</w:t>
                      </w:r>
                      <w:r w:rsidRPr="00061CC0">
                        <w:rPr>
                          <w:color w:val="000000" w:themeColor="text1"/>
                        </w:rPr>
                        <w:t xml:space="preserve"> 22 West </w:t>
                      </w:r>
                      <w:proofErr w:type="spellStart"/>
                      <w:r w:rsidRPr="00061CC0">
                        <w:rPr>
                          <w:color w:val="000000" w:themeColor="text1"/>
                        </w:rPr>
                        <w:t>Padonia</w:t>
                      </w:r>
                      <w:proofErr w:type="spellEnd"/>
                      <w:r w:rsidRPr="00061CC0">
                        <w:rPr>
                          <w:color w:val="000000" w:themeColor="text1"/>
                        </w:rPr>
                        <w:t xml:space="preserve"> Road, </w:t>
                      </w:r>
                    </w:p>
                    <w:p w:rsidR="006B0482" w:rsidRPr="00061CC0" w:rsidRDefault="006B0482" w:rsidP="004B518A">
                      <w:pPr>
                        <w:tabs>
                          <w:tab w:val="left" w:pos="4410"/>
                        </w:tabs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061CC0">
                        <w:rPr>
                          <w:color w:val="000000" w:themeColor="text1"/>
                        </w:rPr>
                        <w:t>Suite A-203, Lutherville, MD 21093</w:t>
                      </w:r>
                    </w:p>
                    <w:p w:rsidR="004B518A" w:rsidRDefault="004B518A" w:rsidP="004B518A">
                      <w:pPr>
                        <w:tabs>
                          <w:tab w:val="left" w:pos="4410"/>
                        </w:tabs>
                        <w:spacing w:line="240" w:lineRule="auto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6B0482" w:rsidRPr="00F61164" w:rsidRDefault="006B0482" w:rsidP="004B518A">
                      <w:pPr>
                        <w:tabs>
                          <w:tab w:val="left" w:pos="4410"/>
                        </w:tabs>
                        <w:spacing w:line="240" w:lineRule="auto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891F6D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Contact Dr. Theresa Scott at 717-965-1952 for more information about the group and 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to schedule an intake.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5A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05D741" wp14:editId="041F87BF">
                <wp:simplePos x="0" y="0"/>
                <wp:positionH relativeFrom="margin">
                  <wp:posOffset>-403860</wp:posOffset>
                </wp:positionH>
                <wp:positionV relativeFrom="topMargin">
                  <wp:posOffset>95250</wp:posOffset>
                </wp:positionV>
                <wp:extent cx="7439025" cy="1295400"/>
                <wp:effectExtent l="95250" t="38100" r="104775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482" w:rsidRPr="00A730A9" w:rsidRDefault="00EF0FDB" w:rsidP="000800A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Emotion Regulation </w:t>
                            </w:r>
                            <w:r w:rsidR="006B0482" w:rsidRPr="00A730A9">
                              <w:rPr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Group</w:t>
                            </w:r>
                          </w:p>
                          <w:p w:rsidR="006B0482" w:rsidRDefault="00EA2EC9" w:rsidP="003E245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   </w:t>
                            </w:r>
                            <w:r w:rsidR="00D934C4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6B0482" w:rsidRPr="000C5922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The Zones of Regulation ™</w:t>
                            </w:r>
                            <w:r w:rsidR="003E245F">
                              <w:t xml:space="preserve">    </w:t>
                            </w:r>
                          </w:p>
                          <w:p w:rsidR="003E245F" w:rsidRPr="008C55BC" w:rsidRDefault="003E245F" w:rsidP="003E24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C55BC">
                              <w:rPr>
                                <w:b/>
                              </w:rPr>
                              <w:t>Theresa Scott, Psy.D., LLC</w:t>
                            </w:r>
                          </w:p>
                          <w:p w:rsidR="003E245F" w:rsidRPr="008C55BC" w:rsidRDefault="003E245F" w:rsidP="003E245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C55BC">
                              <w:rPr>
                                <w:b/>
                              </w:rPr>
                              <w:t>www.drtheresascott.com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31.8pt;margin-top:7.5pt;width:585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" stroked="f" strokeweight="2.25pt">
                <v:fill r:id="rId10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6B0482" w:rsidRPr="00A730A9" w:rsidRDefault="00EF0FDB" w:rsidP="000800A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eastAsia="ja-JP"/>
                        </w:rPr>
                        <w:t xml:space="preserve">Emotion Regulation </w:t>
                      </w:r>
                      <w:r w:rsidR="006B0482" w:rsidRPr="00A730A9">
                        <w:rPr>
                          <w:b/>
                          <w:sz w:val="36"/>
                          <w:szCs w:val="36"/>
                          <w:lang w:eastAsia="ja-JP"/>
                        </w:rPr>
                        <w:t>Group</w:t>
                      </w:r>
                    </w:p>
                    <w:p w:rsidR="006B0482" w:rsidRDefault="00EA2EC9" w:rsidP="003E245F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  <w:lang w:eastAsia="ja-JP"/>
                        </w:rPr>
                        <w:t xml:space="preserve">    </w:t>
                      </w:r>
                      <w:r w:rsidR="00D934C4">
                        <w:rPr>
                          <w:b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6B0482" w:rsidRPr="000C5922">
                        <w:rPr>
                          <w:b/>
                          <w:sz w:val="32"/>
                          <w:szCs w:val="32"/>
                          <w:lang w:eastAsia="ja-JP"/>
                        </w:rPr>
                        <w:t>The Zones of Regulation ™</w:t>
                      </w:r>
                      <w:r w:rsidR="003E245F">
                        <w:t xml:space="preserve">    </w:t>
                      </w:r>
                    </w:p>
                    <w:p w:rsidR="003E245F" w:rsidRPr="008C55BC" w:rsidRDefault="003E245F" w:rsidP="003E245F">
                      <w:pPr>
                        <w:spacing w:after="0"/>
                        <w:rPr>
                          <w:b/>
                        </w:rPr>
                      </w:pPr>
                      <w:r w:rsidRPr="008C55BC">
                        <w:rPr>
                          <w:b/>
                        </w:rPr>
                        <w:t xml:space="preserve">Theresa Scott, </w:t>
                      </w:r>
                      <w:proofErr w:type="spellStart"/>
                      <w:proofErr w:type="gramStart"/>
                      <w:r w:rsidRPr="008C55BC">
                        <w:rPr>
                          <w:b/>
                        </w:rPr>
                        <w:t>Psy.D</w:t>
                      </w:r>
                      <w:proofErr w:type="spellEnd"/>
                      <w:r w:rsidRPr="008C55BC">
                        <w:rPr>
                          <w:b/>
                        </w:rPr>
                        <w:t>.,</w:t>
                      </w:r>
                      <w:proofErr w:type="gramEnd"/>
                      <w:r w:rsidRPr="008C55BC">
                        <w:rPr>
                          <w:b/>
                        </w:rPr>
                        <w:t xml:space="preserve"> LLC</w:t>
                      </w:r>
                    </w:p>
                    <w:p w:rsidR="003E245F" w:rsidRPr="008C55BC" w:rsidRDefault="003E245F" w:rsidP="003E245F">
                      <w:pPr>
                        <w:spacing w:after="0"/>
                        <w:rPr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C55BC">
                        <w:rPr>
                          <w:b/>
                        </w:rPr>
                        <w:t>www.drtheresascott.com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57138" w:rsidRPr="00A57138">
        <w:t xml:space="preserve"> </w:t>
      </w:r>
      <w:r w:rsidR="00A57138">
        <w:t xml:space="preserve">                      </w:t>
      </w:r>
    </w:p>
    <w:p w:rsidR="008C55BC" w:rsidRDefault="00F74501" w:rsidP="00A57138">
      <w:pPr>
        <w:pStyle w:val="Heading1"/>
        <w:spacing w:before="0"/>
        <w:ind w:left="-1620" w:hanging="630"/>
        <w:rPr>
          <w:noProof/>
        </w:rPr>
      </w:pPr>
      <w:r>
        <w:rPr>
          <w:noProof/>
        </w:rPr>
        <w:t xml:space="preserve">                                 </w:t>
      </w:r>
    </w:p>
    <w:p w:rsidR="00A57138" w:rsidRDefault="008C55BC" w:rsidP="008C55BC">
      <w:pPr>
        <w:pStyle w:val="Heading1"/>
        <w:spacing w:before="0"/>
        <w:ind w:left="-1620" w:hanging="630"/>
        <w:jc w:val="center"/>
      </w:pPr>
      <w:r>
        <w:rPr>
          <w:noProof/>
        </w:rPr>
        <w:t xml:space="preserve">               </w:t>
      </w:r>
      <w:r w:rsidR="00A57138">
        <w:rPr>
          <w:noProof/>
        </w:rPr>
        <w:drawing>
          <wp:inline distT="0" distB="0" distL="0" distR="0" wp14:anchorId="43E13223" wp14:editId="314D4028">
            <wp:extent cx="1781175" cy="1183739"/>
            <wp:effectExtent l="0" t="0" r="0" b="0"/>
            <wp:docPr id="12" name="Picture 12" descr="By John Bordeaux · October 3, 2009 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1398889237_964" descr="By John Bordeaux · October 3, 2009 ·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73" cy="11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9F" w:rsidRDefault="00A57138" w:rsidP="00652E9F">
      <w:pPr>
        <w:pStyle w:val="Heading1"/>
        <w:spacing w:before="0"/>
        <w:ind w:left="-1620" w:hanging="630"/>
      </w:pPr>
      <w:r>
        <w:t xml:space="preserve">                     </w:t>
      </w:r>
    </w:p>
    <w:p w:rsidR="00652E9F" w:rsidRPr="005F506B" w:rsidRDefault="00652E9F" w:rsidP="00F74501">
      <w:pPr>
        <w:pStyle w:val="Heading1"/>
        <w:spacing w:before="0"/>
        <w:ind w:left="-1620" w:hanging="630"/>
        <w:rPr>
          <w:b/>
        </w:rPr>
      </w:pPr>
      <w:r>
        <w:t xml:space="preserve">                     </w:t>
      </w:r>
      <w:r w:rsidR="00A57138">
        <w:t xml:space="preserve"> </w:t>
      </w:r>
      <w:r w:rsidR="00A57138" w:rsidRPr="005F506B">
        <w:rPr>
          <w:b/>
        </w:rPr>
        <w:t>The Program</w:t>
      </w:r>
    </w:p>
    <w:p w:rsidR="006B0482" w:rsidRPr="008C55BC" w:rsidRDefault="00652E9F" w:rsidP="008C55BC">
      <w:pPr>
        <w:pStyle w:val="Heading1"/>
        <w:spacing w:before="0"/>
        <w:ind w:hanging="1354"/>
        <w:contextualSpacing/>
      </w:pPr>
      <w:r>
        <w:t xml:space="preserve">  </w:t>
      </w:r>
      <w:r w:rsidR="008C55BC">
        <w:t xml:space="preserve">             </w:t>
      </w:r>
      <w:r w:rsidR="009B6463"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Based on the work of Leah Kuypers, M.A.Ed., OTR/L, 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The </w:t>
      </w:r>
      <w:r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Zones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of R</w:t>
      </w:r>
      <w:r w:rsidR="00A57138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egulati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on </w:t>
      </w:r>
      <w:r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curriculum is an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evidenced-based curriculum geared towards helping youth 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gain 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skills in becoming more self-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a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ware of their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actions</w:t>
      </w:r>
      <w:r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, which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will 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lead </w:t>
      </w:r>
      <w:r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to</w:t>
      </w:r>
      <w:r w:rsidR="009B6463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increased emotional control and problem solving skills. 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Using a cognitive-behavior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al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approach, the curriculum </w:t>
      </w:r>
      <w:r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learning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activities will </w:t>
      </w:r>
      <w:r w:rsidR="00B81F8C">
        <w:rPr>
          <w:rFonts w:asciiTheme="minorHAnsi" w:hAnsiTheme="minorHAnsi" w:cs="Times New Roman"/>
          <w:i w:val="0"/>
          <w:color w:val="auto"/>
          <w:sz w:val="23"/>
          <w:szCs w:val="23"/>
        </w:rPr>
        <w:t>improve children’s ability to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recognize when they are in different states called “zones”.  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Participants</w:t>
      </w:r>
      <w:r w:rsidR="00F61164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will learn how to 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use strategies to stay in a zone or move from one </w:t>
      </w:r>
      <w:r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zone 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to another. Calming </w:t>
      </w:r>
      <w:r>
        <w:rPr>
          <w:rFonts w:asciiTheme="minorHAnsi" w:hAnsiTheme="minorHAnsi" w:cs="Times New Roman"/>
          <w:i w:val="0"/>
          <w:color w:val="auto"/>
          <w:sz w:val="23"/>
          <w:szCs w:val="23"/>
        </w:rPr>
        <w:t>techniques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, cognitive strategies, and sensory support will be explored to assist participants in developing a </w:t>
      </w:r>
      <w:r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>toolbox</w:t>
      </w:r>
      <w:r w:rsidR="006B0482" w:rsidRPr="00652E9F">
        <w:rPr>
          <w:rFonts w:asciiTheme="minorHAnsi" w:hAnsiTheme="minorHAnsi" w:cs="Times New Roman"/>
          <w:i w:val="0"/>
          <w:color w:val="auto"/>
          <w:sz w:val="23"/>
          <w:szCs w:val="23"/>
        </w:rPr>
        <w:t xml:space="preserve"> of methods that they can choose from to self-regulate. </w:t>
      </w:r>
    </w:p>
    <w:p w:rsidR="006B0482" w:rsidRPr="00652E9F" w:rsidRDefault="006B0482" w:rsidP="006B0482">
      <w:pPr>
        <w:spacing w:after="0" w:line="240" w:lineRule="auto"/>
        <w:contextualSpacing/>
        <w:rPr>
          <w:sz w:val="23"/>
          <w:szCs w:val="23"/>
          <w:lang w:eastAsia="en-US"/>
        </w:rPr>
      </w:pPr>
    </w:p>
    <w:p w:rsidR="00652E9F" w:rsidRDefault="006B0482" w:rsidP="00652E9F">
      <w:pPr>
        <w:pStyle w:val="Heading1"/>
        <w:spacing w:before="0"/>
        <w:ind w:hanging="1354"/>
        <w:contextualSpacing/>
        <w:rPr>
          <w:color w:val="auto"/>
          <w:sz w:val="23"/>
          <w:szCs w:val="23"/>
        </w:rPr>
      </w:pPr>
      <w:r w:rsidRPr="00652E9F">
        <w:rPr>
          <w:rFonts w:asciiTheme="minorHAnsi" w:hAnsiTheme="minorHAnsi"/>
          <w:i w:val="0"/>
          <w:color w:val="auto"/>
          <w:sz w:val="23"/>
          <w:szCs w:val="23"/>
        </w:rPr>
        <w:t>Gr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                  Group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participants will also gain an increased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vocabulary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of emotional terms, skills in reading facial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expression</w:t>
      </w:r>
      <w:r w:rsidR="00652E9F">
        <w:rPr>
          <w:rFonts w:asciiTheme="minorHAnsi" w:hAnsiTheme="minorHAnsi"/>
          <w:i w:val="0"/>
          <w:color w:val="auto"/>
          <w:sz w:val="23"/>
          <w:szCs w:val="23"/>
        </w:rPr>
        <w:t>s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, perspective on how others see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and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react to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their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behavior, insight about events that trigger their behavior, and problem solving skills.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Executive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functioning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skills are addressed in order </w:t>
      </w:r>
      <w:r w:rsidR="00652E9F" w:rsidRPr="00652E9F">
        <w:rPr>
          <w:rFonts w:asciiTheme="minorHAnsi" w:hAnsiTheme="minorHAnsi"/>
          <w:i w:val="0"/>
          <w:color w:val="auto"/>
          <w:sz w:val="23"/>
          <w:szCs w:val="23"/>
        </w:rPr>
        <w:t>to</w:t>
      </w:r>
      <w:r w:rsidRPr="00652E9F">
        <w:rPr>
          <w:rFonts w:asciiTheme="minorHAnsi" w:hAnsiTheme="minorHAnsi"/>
          <w:i w:val="0"/>
          <w:color w:val="auto"/>
          <w:sz w:val="23"/>
          <w:szCs w:val="23"/>
        </w:rPr>
        <w:t xml:space="preserve"> increase flexible thinking, impulse control, and understanding the big picture.</w:t>
      </w:r>
      <w:r w:rsidRPr="00652E9F">
        <w:rPr>
          <w:color w:val="auto"/>
          <w:sz w:val="23"/>
          <w:szCs w:val="23"/>
        </w:rPr>
        <w:t xml:space="preserve"> </w:t>
      </w:r>
    </w:p>
    <w:p w:rsidR="00652E9F" w:rsidRDefault="00652E9F" w:rsidP="00652E9F">
      <w:pPr>
        <w:pStyle w:val="Heading1"/>
        <w:spacing w:before="0"/>
        <w:ind w:hanging="1354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52E9F" w:rsidRPr="005F506B" w:rsidRDefault="00652E9F" w:rsidP="00F74501">
      <w:pPr>
        <w:pStyle w:val="Heading1"/>
        <w:spacing w:before="0"/>
        <w:ind w:hanging="1354"/>
        <w:contextualSpacing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652E9F">
        <w:rPr>
          <w:color w:val="auto"/>
          <w:sz w:val="23"/>
          <w:szCs w:val="23"/>
        </w:rPr>
        <w:t xml:space="preserve">               </w:t>
      </w:r>
      <w:r w:rsidR="00A57138" w:rsidRPr="005F506B">
        <w:rPr>
          <w:b/>
        </w:rPr>
        <w:t xml:space="preserve">Who Can Benefit </w:t>
      </w:r>
    </w:p>
    <w:p w:rsidR="00A57138" w:rsidRPr="00652E9F" w:rsidRDefault="00652E9F" w:rsidP="00652E9F">
      <w:r>
        <w:t>Children who struggle with emoti</w:t>
      </w:r>
      <w:r w:rsidR="00E040E7">
        <w:t xml:space="preserve">onal and behavioral challenges  such as </w:t>
      </w:r>
      <w:r>
        <w:t xml:space="preserve">Autism </w:t>
      </w:r>
      <w:r w:rsidRPr="00652E9F">
        <w:rPr>
          <w:sz w:val="23"/>
          <w:szCs w:val="23"/>
        </w:rPr>
        <w:t>Spectrum</w:t>
      </w:r>
      <w:r>
        <w:t xml:space="preserve"> Disorder, ADHD, Non-Verbal Learning Disability, Oppositional Defiant Disorder, Anxiet</w:t>
      </w:r>
      <w:r w:rsidR="00E040E7">
        <w:t>y, and other emotional problems</w:t>
      </w:r>
      <w:r>
        <w:t xml:space="preserve">. </w:t>
      </w:r>
      <w:r w:rsidR="00A57138" w:rsidRPr="00652E9F">
        <w:t xml:space="preserve"> </w:t>
      </w:r>
    </w:p>
    <w:p w:rsidR="00A57138" w:rsidRPr="00C42133" w:rsidRDefault="00A57138" w:rsidP="00A57138">
      <w:pPr>
        <w:pStyle w:val="ListParagraph"/>
        <w:spacing w:after="0"/>
        <w:ind w:left="720" w:firstLine="0"/>
        <w:rPr>
          <w:sz w:val="22"/>
        </w:rPr>
      </w:pPr>
    </w:p>
    <w:p w:rsidR="002D20D2" w:rsidRDefault="002D20D2">
      <w:pPr>
        <w:pStyle w:val="Heading1"/>
      </w:pPr>
    </w:p>
    <w:p w:rsidR="002D20D2" w:rsidRDefault="002D20D2">
      <w:pPr>
        <w:pStyle w:val="Subtitle"/>
      </w:pPr>
    </w:p>
    <w:p w:rsidR="002D20D2" w:rsidRDefault="002D20D2">
      <w:pPr>
        <w:sectPr w:rsidR="002D20D2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2D20D2" w:rsidRDefault="002D20D2"/>
    <w:sectPr w:rsidR="002D20D2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DA6"/>
    <w:multiLevelType w:val="hybridMultilevel"/>
    <w:tmpl w:val="1A16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3888"/>
    <w:multiLevelType w:val="hybridMultilevel"/>
    <w:tmpl w:val="DBAE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8"/>
    <w:rsid w:val="000800A5"/>
    <w:rsid w:val="000C5922"/>
    <w:rsid w:val="0018027A"/>
    <w:rsid w:val="001E4259"/>
    <w:rsid w:val="00204A2A"/>
    <w:rsid w:val="002249FA"/>
    <w:rsid w:val="002D20D2"/>
    <w:rsid w:val="00306EBD"/>
    <w:rsid w:val="003E245F"/>
    <w:rsid w:val="004628A2"/>
    <w:rsid w:val="004828F1"/>
    <w:rsid w:val="004B518A"/>
    <w:rsid w:val="00590E0A"/>
    <w:rsid w:val="005F506B"/>
    <w:rsid w:val="006442CE"/>
    <w:rsid w:val="00652E9F"/>
    <w:rsid w:val="006B0482"/>
    <w:rsid w:val="006B1502"/>
    <w:rsid w:val="00843B6E"/>
    <w:rsid w:val="008C55BC"/>
    <w:rsid w:val="009B6463"/>
    <w:rsid w:val="00A57138"/>
    <w:rsid w:val="00A65AD4"/>
    <w:rsid w:val="00A730A9"/>
    <w:rsid w:val="00B81F8C"/>
    <w:rsid w:val="00BD232D"/>
    <w:rsid w:val="00BE011C"/>
    <w:rsid w:val="00CF108E"/>
    <w:rsid w:val="00D934C4"/>
    <w:rsid w:val="00E040E7"/>
    <w:rsid w:val="00E7294E"/>
    <w:rsid w:val="00EA2EC9"/>
    <w:rsid w:val="00EF0FDB"/>
    <w:rsid w:val="00F61164"/>
    <w:rsid w:val="00F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12E32-9165-48A6-81A6-D612549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18027A"/>
    <w:pPr>
      <w:spacing w:after="100"/>
      <w:ind w:left="-270" w:right="-285"/>
      <w:jc w:val="center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\AppData\Roaming\Microsoft\Templates\Newsletter%20(Executive%20design,%202%20pages)(3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3FAF7-A56B-4CA6-B23E-19759938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pages)(3).dotx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Training Group                                                                                                                                  The Zones of Regulation ™</vt:lpstr>
    </vt:vector>
  </TitlesOfParts>
  <Company>Theresa Scott, Psy.D., LLC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Training Group                                                                                                                                  The Zones of Regulation ™</dc:title>
  <dc:creator>Mitch</dc:creator>
  <cp:lastModifiedBy>Siobhan Powers</cp:lastModifiedBy>
  <cp:revision>2</cp:revision>
  <cp:lastPrinted>2015-05-14T11:52:00Z</cp:lastPrinted>
  <dcterms:created xsi:type="dcterms:W3CDTF">2015-05-20T18:39:00Z</dcterms:created>
  <dcterms:modified xsi:type="dcterms:W3CDTF">2015-05-20T18:39:00Z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